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7170" w14:textId="147885C5" w:rsidR="00C528DC" w:rsidRPr="00844449" w:rsidRDefault="00844449" w:rsidP="00844449">
      <w:pPr>
        <w:shd w:val="clear" w:color="auto" w:fill="00B050"/>
        <w:rPr>
          <w:color w:val="FFFFFF" w:themeColor="background1"/>
          <w:sz w:val="52"/>
          <w:szCs w:val="52"/>
        </w:rPr>
      </w:pPr>
      <w:r w:rsidRPr="00844449">
        <w:rPr>
          <w:color w:val="FFFFFF" w:themeColor="background1"/>
          <w:sz w:val="52"/>
          <w:szCs w:val="52"/>
        </w:rPr>
        <w:t>PONTHIR SPORTS AND COMMUNITY CLUB</w:t>
      </w:r>
    </w:p>
    <w:p w14:paraId="27EA9570" w14:textId="6D73C1A7" w:rsidR="00844449" w:rsidRDefault="00844449"/>
    <w:p w14:paraId="0CD906F4" w14:textId="177DD24A" w:rsidR="00844449" w:rsidRPr="00844449" w:rsidRDefault="00844449" w:rsidP="00844449">
      <w:pPr>
        <w:jc w:val="center"/>
        <w:rPr>
          <w:sz w:val="48"/>
          <w:szCs w:val="48"/>
        </w:rPr>
      </w:pPr>
      <w:r w:rsidRPr="00844449">
        <w:rPr>
          <w:sz w:val="48"/>
          <w:szCs w:val="48"/>
        </w:rPr>
        <w:t>PUBLIC INFORMATION NOTICE</w:t>
      </w:r>
    </w:p>
    <w:p w14:paraId="1405900B" w14:textId="2439A1CD" w:rsidR="00844449" w:rsidRDefault="00844449">
      <w:pPr>
        <w:rPr>
          <w:sz w:val="32"/>
          <w:szCs w:val="32"/>
        </w:rPr>
      </w:pPr>
      <w:r w:rsidRPr="00200C17">
        <w:rPr>
          <w:sz w:val="32"/>
          <w:szCs w:val="32"/>
        </w:rPr>
        <w:t xml:space="preserve">During the </w:t>
      </w:r>
      <w:r w:rsidR="00876A29" w:rsidRPr="00200C17">
        <w:rPr>
          <w:sz w:val="32"/>
          <w:szCs w:val="32"/>
        </w:rPr>
        <w:t>three-month</w:t>
      </w:r>
      <w:r w:rsidRPr="00200C17">
        <w:rPr>
          <w:sz w:val="32"/>
          <w:szCs w:val="32"/>
        </w:rPr>
        <w:t xml:space="preserve"> period of February – April 2022 major works will be carried out at The Oaklands Sports Ground, School Close, Ponthir. The works are an important step in the creation of facilities to meet the needs of the community</w:t>
      </w:r>
      <w:r w:rsidR="007C42DA" w:rsidRPr="00200C17">
        <w:rPr>
          <w:sz w:val="32"/>
          <w:szCs w:val="32"/>
        </w:rPr>
        <w:t>. They include:</w:t>
      </w:r>
    </w:p>
    <w:p w14:paraId="0D0686D6" w14:textId="77777777" w:rsidR="00876A29" w:rsidRPr="00200C17" w:rsidRDefault="00876A29">
      <w:pPr>
        <w:rPr>
          <w:sz w:val="32"/>
          <w:szCs w:val="32"/>
        </w:rPr>
      </w:pPr>
    </w:p>
    <w:tbl>
      <w:tblPr>
        <w:tblStyle w:val="TableGrid"/>
        <w:tblW w:w="0" w:type="auto"/>
        <w:tblLook w:val="04A0" w:firstRow="1" w:lastRow="0" w:firstColumn="1" w:lastColumn="0" w:noHBand="0" w:noVBand="1"/>
      </w:tblPr>
      <w:tblGrid>
        <w:gridCol w:w="7508"/>
        <w:gridCol w:w="1508"/>
      </w:tblGrid>
      <w:tr w:rsidR="007C42DA" w:rsidRPr="00200C17" w14:paraId="445D98F5" w14:textId="77777777" w:rsidTr="007C42DA">
        <w:tc>
          <w:tcPr>
            <w:tcW w:w="7508" w:type="dxa"/>
          </w:tcPr>
          <w:p w14:paraId="6E373B04" w14:textId="00CDE8C1" w:rsidR="007C42DA" w:rsidRPr="00200C17" w:rsidRDefault="007C42DA">
            <w:pPr>
              <w:rPr>
                <w:b/>
                <w:bCs/>
                <w:sz w:val="32"/>
                <w:szCs w:val="32"/>
              </w:rPr>
            </w:pPr>
            <w:r w:rsidRPr="00200C17">
              <w:rPr>
                <w:b/>
                <w:bCs/>
                <w:sz w:val="32"/>
                <w:szCs w:val="32"/>
              </w:rPr>
              <w:t>DESCRIPTION OF WORKS</w:t>
            </w:r>
          </w:p>
        </w:tc>
        <w:tc>
          <w:tcPr>
            <w:tcW w:w="1508" w:type="dxa"/>
          </w:tcPr>
          <w:p w14:paraId="57DFEB95" w14:textId="2488F77B" w:rsidR="007C42DA" w:rsidRPr="00200C17" w:rsidRDefault="007C42DA">
            <w:pPr>
              <w:rPr>
                <w:b/>
                <w:bCs/>
                <w:sz w:val="32"/>
                <w:szCs w:val="32"/>
              </w:rPr>
            </w:pPr>
            <w:r w:rsidRPr="00200C17">
              <w:rPr>
                <w:b/>
                <w:bCs/>
                <w:sz w:val="32"/>
                <w:szCs w:val="32"/>
              </w:rPr>
              <w:t>When</w:t>
            </w:r>
          </w:p>
        </w:tc>
      </w:tr>
      <w:tr w:rsidR="007C42DA" w:rsidRPr="00200C17" w14:paraId="26520588" w14:textId="77777777" w:rsidTr="007C42DA">
        <w:tc>
          <w:tcPr>
            <w:tcW w:w="7508" w:type="dxa"/>
          </w:tcPr>
          <w:p w14:paraId="2552C9AF" w14:textId="0D7EA432" w:rsidR="007C42DA" w:rsidRPr="00200C17" w:rsidRDefault="007C42DA">
            <w:pPr>
              <w:rPr>
                <w:sz w:val="32"/>
                <w:szCs w:val="32"/>
              </w:rPr>
            </w:pPr>
            <w:r w:rsidRPr="00200C17">
              <w:rPr>
                <w:sz w:val="32"/>
                <w:szCs w:val="32"/>
              </w:rPr>
              <w:t xml:space="preserve">Taking down and burying the </w:t>
            </w:r>
            <w:r w:rsidR="00876A29" w:rsidRPr="00200C17">
              <w:rPr>
                <w:sz w:val="32"/>
                <w:szCs w:val="32"/>
              </w:rPr>
              <w:t>11,000-volt</w:t>
            </w:r>
            <w:r w:rsidRPr="00200C17">
              <w:rPr>
                <w:sz w:val="32"/>
                <w:szCs w:val="32"/>
              </w:rPr>
              <w:t xml:space="preserve"> overhead power cables</w:t>
            </w:r>
          </w:p>
        </w:tc>
        <w:tc>
          <w:tcPr>
            <w:tcW w:w="1508" w:type="dxa"/>
          </w:tcPr>
          <w:p w14:paraId="741009B9" w14:textId="00720650" w:rsidR="007C42DA" w:rsidRPr="00200C17" w:rsidRDefault="007C42DA">
            <w:pPr>
              <w:rPr>
                <w:sz w:val="32"/>
                <w:szCs w:val="32"/>
              </w:rPr>
            </w:pPr>
            <w:r w:rsidRPr="00200C17">
              <w:rPr>
                <w:sz w:val="32"/>
                <w:szCs w:val="32"/>
              </w:rPr>
              <w:t>February</w:t>
            </w:r>
          </w:p>
        </w:tc>
      </w:tr>
      <w:tr w:rsidR="007C42DA" w:rsidRPr="00200C17" w14:paraId="56F2D2B2" w14:textId="77777777" w:rsidTr="007C42DA">
        <w:tc>
          <w:tcPr>
            <w:tcW w:w="7508" w:type="dxa"/>
          </w:tcPr>
          <w:p w14:paraId="33AAE7AE" w14:textId="310899A6" w:rsidR="007C42DA" w:rsidRPr="00200C17" w:rsidRDefault="007C42DA">
            <w:pPr>
              <w:rPr>
                <w:sz w:val="32"/>
                <w:szCs w:val="32"/>
              </w:rPr>
            </w:pPr>
            <w:r w:rsidRPr="00200C17">
              <w:rPr>
                <w:sz w:val="32"/>
                <w:szCs w:val="32"/>
              </w:rPr>
              <w:t>Removal of parts of the slope affecting the cricket and football pitches</w:t>
            </w:r>
          </w:p>
        </w:tc>
        <w:tc>
          <w:tcPr>
            <w:tcW w:w="1508" w:type="dxa"/>
          </w:tcPr>
          <w:p w14:paraId="3E86DDAC" w14:textId="3445BA44" w:rsidR="007C42DA" w:rsidRPr="00200C17" w:rsidRDefault="00200C17">
            <w:pPr>
              <w:rPr>
                <w:sz w:val="32"/>
                <w:szCs w:val="32"/>
              </w:rPr>
            </w:pPr>
            <w:r w:rsidRPr="00200C17">
              <w:rPr>
                <w:sz w:val="32"/>
                <w:szCs w:val="32"/>
              </w:rPr>
              <w:t>March</w:t>
            </w:r>
          </w:p>
        </w:tc>
      </w:tr>
      <w:tr w:rsidR="007C42DA" w:rsidRPr="00200C17" w14:paraId="1E9704FD" w14:textId="77777777" w:rsidTr="007C42DA">
        <w:tc>
          <w:tcPr>
            <w:tcW w:w="7508" w:type="dxa"/>
          </w:tcPr>
          <w:p w14:paraId="3C89CDE2" w14:textId="35A8E4C3" w:rsidR="007C42DA" w:rsidRPr="00200C17" w:rsidRDefault="007C42DA">
            <w:pPr>
              <w:rPr>
                <w:sz w:val="32"/>
                <w:szCs w:val="32"/>
              </w:rPr>
            </w:pPr>
            <w:r w:rsidRPr="00200C17">
              <w:rPr>
                <w:sz w:val="32"/>
                <w:szCs w:val="32"/>
              </w:rPr>
              <w:t>Creation of a level surface be</w:t>
            </w:r>
            <w:r w:rsidR="00200C17" w:rsidRPr="00200C17">
              <w:rPr>
                <w:sz w:val="32"/>
                <w:szCs w:val="32"/>
              </w:rPr>
              <w:t>tween the football pitch and Top Field</w:t>
            </w:r>
          </w:p>
        </w:tc>
        <w:tc>
          <w:tcPr>
            <w:tcW w:w="1508" w:type="dxa"/>
          </w:tcPr>
          <w:p w14:paraId="0DAC1B11" w14:textId="24F41CC9" w:rsidR="007C42DA" w:rsidRPr="00200C17" w:rsidRDefault="00200C17">
            <w:pPr>
              <w:rPr>
                <w:sz w:val="32"/>
                <w:szCs w:val="32"/>
              </w:rPr>
            </w:pPr>
            <w:r w:rsidRPr="00200C17">
              <w:rPr>
                <w:sz w:val="32"/>
                <w:szCs w:val="32"/>
              </w:rPr>
              <w:t>March</w:t>
            </w:r>
          </w:p>
        </w:tc>
      </w:tr>
      <w:tr w:rsidR="007C42DA" w:rsidRPr="00200C17" w14:paraId="30C392B5" w14:textId="77777777" w:rsidTr="007C42DA">
        <w:tc>
          <w:tcPr>
            <w:tcW w:w="7508" w:type="dxa"/>
          </w:tcPr>
          <w:p w14:paraId="22A71F06" w14:textId="55A7A2BA" w:rsidR="007C42DA" w:rsidRPr="00200C17" w:rsidRDefault="00200C17">
            <w:pPr>
              <w:rPr>
                <w:sz w:val="32"/>
                <w:szCs w:val="32"/>
              </w:rPr>
            </w:pPr>
            <w:r w:rsidRPr="00200C17">
              <w:rPr>
                <w:sz w:val="32"/>
                <w:szCs w:val="32"/>
              </w:rPr>
              <w:t>Installation of land drainage into football pitch</w:t>
            </w:r>
          </w:p>
        </w:tc>
        <w:tc>
          <w:tcPr>
            <w:tcW w:w="1508" w:type="dxa"/>
          </w:tcPr>
          <w:p w14:paraId="005DFD1B" w14:textId="5343BD6C" w:rsidR="007C42DA" w:rsidRPr="00200C17" w:rsidRDefault="00200C17">
            <w:pPr>
              <w:rPr>
                <w:sz w:val="32"/>
                <w:szCs w:val="32"/>
              </w:rPr>
            </w:pPr>
            <w:r w:rsidRPr="00200C17">
              <w:rPr>
                <w:sz w:val="32"/>
                <w:szCs w:val="32"/>
              </w:rPr>
              <w:t>April</w:t>
            </w:r>
          </w:p>
        </w:tc>
      </w:tr>
      <w:tr w:rsidR="007C42DA" w:rsidRPr="00200C17" w14:paraId="11F139CD" w14:textId="77777777" w:rsidTr="007C42DA">
        <w:tc>
          <w:tcPr>
            <w:tcW w:w="7508" w:type="dxa"/>
          </w:tcPr>
          <w:p w14:paraId="59DFEF70" w14:textId="538E613D" w:rsidR="007C42DA" w:rsidRPr="00200C17" w:rsidRDefault="00200C17">
            <w:pPr>
              <w:rPr>
                <w:sz w:val="32"/>
                <w:szCs w:val="32"/>
              </w:rPr>
            </w:pPr>
            <w:r w:rsidRPr="00200C17">
              <w:rPr>
                <w:sz w:val="32"/>
                <w:szCs w:val="32"/>
              </w:rPr>
              <w:t>Pitch reinstatement, re-turfing (part and re-seeding</w:t>
            </w:r>
          </w:p>
        </w:tc>
        <w:tc>
          <w:tcPr>
            <w:tcW w:w="1508" w:type="dxa"/>
          </w:tcPr>
          <w:p w14:paraId="7EF18110" w14:textId="5A5730D0" w:rsidR="007C42DA" w:rsidRPr="00200C17" w:rsidRDefault="00200C17">
            <w:pPr>
              <w:rPr>
                <w:sz w:val="32"/>
                <w:szCs w:val="32"/>
              </w:rPr>
            </w:pPr>
            <w:r w:rsidRPr="00200C17">
              <w:rPr>
                <w:sz w:val="32"/>
                <w:szCs w:val="32"/>
              </w:rPr>
              <w:t>April</w:t>
            </w:r>
          </w:p>
        </w:tc>
      </w:tr>
    </w:tbl>
    <w:p w14:paraId="5330E487" w14:textId="105155DB" w:rsidR="00844449" w:rsidRDefault="00844449">
      <w:pPr>
        <w:rPr>
          <w:sz w:val="32"/>
          <w:szCs w:val="32"/>
        </w:rPr>
      </w:pPr>
    </w:p>
    <w:p w14:paraId="1B576177" w14:textId="7F816BC1" w:rsidR="00200C17" w:rsidRDefault="00200C17">
      <w:pPr>
        <w:rPr>
          <w:sz w:val="32"/>
          <w:szCs w:val="32"/>
        </w:rPr>
      </w:pPr>
      <w:r>
        <w:rPr>
          <w:sz w:val="32"/>
          <w:szCs w:val="32"/>
        </w:rPr>
        <w:t>The work will be carried out by South W</w:t>
      </w:r>
      <w:r w:rsidR="004A4FFC">
        <w:rPr>
          <w:sz w:val="32"/>
          <w:szCs w:val="32"/>
        </w:rPr>
        <w:t>ales Sports Grounds.</w:t>
      </w:r>
    </w:p>
    <w:p w14:paraId="230FCD7E" w14:textId="3B33BDB4" w:rsidR="004A4FFC" w:rsidRDefault="004A4FFC">
      <w:pPr>
        <w:rPr>
          <w:sz w:val="32"/>
          <w:szCs w:val="32"/>
        </w:rPr>
      </w:pPr>
      <w:r>
        <w:rPr>
          <w:sz w:val="32"/>
          <w:szCs w:val="32"/>
        </w:rPr>
        <w:t>At all times the safety of the public will be of the highest priority and fencing will be used to protect users of the sportsground.</w:t>
      </w:r>
    </w:p>
    <w:p w14:paraId="4B0182D3" w14:textId="128CFC5F" w:rsidR="004A4FFC" w:rsidRDefault="004A4FFC">
      <w:pPr>
        <w:rPr>
          <w:sz w:val="32"/>
          <w:szCs w:val="32"/>
        </w:rPr>
      </w:pPr>
      <w:r>
        <w:rPr>
          <w:sz w:val="32"/>
          <w:szCs w:val="32"/>
        </w:rPr>
        <w:t>Disturbance will be kept to the minimum, but the nature of the work will cause some inconvenience for which we apologise.</w:t>
      </w:r>
    </w:p>
    <w:p w14:paraId="45BA764B" w14:textId="39E1B563" w:rsidR="004A4FFC" w:rsidRDefault="004A4FFC" w:rsidP="004A4FFC">
      <w:pPr>
        <w:rPr>
          <w:sz w:val="32"/>
          <w:szCs w:val="32"/>
        </w:rPr>
      </w:pPr>
      <w:r>
        <w:rPr>
          <w:sz w:val="32"/>
          <w:szCs w:val="32"/>
        </w:rPr>
        <w:t>The precise timing and duration of the work is highly weather dependant</w:t>
      </w:r>
      <w:r w:rsidR="00876A29">
        <w:rPr>
          <w:sz w:val="32"/>
          <w:szCs w:val="32"/>
        </w:rPr>
        <w:t xml:space="preserve"> and may change the order in which tasks are undertaken.</w:t>
      </w:r>
    </w:p>
    <w:p w14:paraId="22F86FAF" w14:textId="072CCD95" w:rsidR="00876A29" w:rsidRDefault="00876A29" w:rsidP="004A4FFC">
      <w:pPr>
        <w:rPr>
          <w:sz w:val="32"/>
          <w:szCs w:val="32"/>
        </w:rPr>
      </w:pPr>
      <w:r>
        <w:rPr>
          <w:sz w:val="32"/>
          <w:szCs w:val="32"/>
        </w:rPr>
        <w:t xml:space="preserve">Any complaints or concerns should be addressed to the PSCC Secretary John Parfitt on 07 850 7222 257 or </w:t>
      </w:r>
      <w:hyperlink r:id="rId4" w:history="1">
        <w:r w:rsidRPr="00161B33">
          <w:rPr>
            <w:rStyle w:val="Hyperlink"/>
            <w:sz w:val="32"/>
            <w:szCs w:val="32"/>
          </w:rPr>
          <w:t>jeparfitt@yahoo.co.uk</w:t>
        </w:r>
      </w:hyperlink>
    </w:p>
    <w:p w14:paraId="4F79C8BD" w14:textId="77777777" w:rsidR="00876A29" w:rsidRPr="00200C17" w:rsidRDefault="00876A29" w:rsidP="004A4FFC">
      <w:pPr>
        <w:rPr>
          <w:sz w:val="32"/>
          <w:szCs w:val="32"/>
        </w:rPr>
      </w:pPr>
    </w:p>
    <w:sectPr w:rsidR="00876A29" w:rsidRPr="00200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49"/>
    <w:rsid w:val="00200C17"/>
    <w:rsid w:val="004A4FFC"/>
    <w:rsid w:val="007C42DA"/>
    <w:rsid w:val="00844449"/>
    <w:rsid w:val="00876A29"/>
    <w:rsid w:val="00C528DC"/>
    <w:rsid w:val="00C9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608C"/>
  <w15:chartTrackingRefBased/>
  <w15:docId w15:val="{DF57937D-B533-4431-B9CD-EC4337F1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A29"/>
    <w:rPr>
      <w:color w:val="0563C1" w:themeColor="hyperlink"/>
      <w:u w:val="single"/>
    </w:rPr>
  </w:style>
  <w:style w:type="character" w:styleId="UnresolvedMention">
    <w:name w:val="Unresolved Mention"/>
    <w:basedOn w:val="DefaultParagraphFont"/>
    <w:uiPriority w:val="99"/>
    <w:semiHidden/>
    <w:unhideWhenUsed/>
    <w:rsid w:val="00876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parfitt@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Parfitt JP, John</dc:creator>
  <cp:keywords/>
  <dc:description/>
  <cp:lastModifiedBy>K Kerslake</cp:lastModifiedBy>
  <cp:revision>2</cp:revision>
  <dcterms:created xsi:type="dcterms:W3CDTF">2022-01-14T13:30:00Z</dcterms:created>
  <dcterms:modified xsi:type="dcterms:W3CDTF">2022-01-14T13:30:00Z</dcterms:modified>
</cp:coreProperties>
</file>